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01CDFA92" w:rsidR="00427F5F" w:rsidRPr="00155FBF" w:rsidRDefault="0003279A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1433848">
                <wp:simplePos x="0" y="0"/>
                <wp:positionH relativeFrom="margin">
                  <wp:posOffset>45637</wp:posOffset>
                </wp:positionH>
                <wp:positionV relativeFrom="line">
                  <wp:posOffset>-27554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FB4C423" w:rsidR="00B560C8" w:rsidRPr="00D701ED" w:rsidRDefault="00D701ED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Semaine</w:t>
                            </w:r>
                            <w:r w:rsidR="00D96D73"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515578"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10</w:t>
                            </w:r>
                            <w:r w:rsidR="00B560C8"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S</w:t>
                            </w:r>
                            <w:r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tatistiques de données populaires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3.6pt;margin-top:-2.1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dMAuSOEAAAAM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5FB4C423" w:rsidR="00B560C8" w:rsidRPr="00D701ED" w:rsidRDefault="00D701ED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Semaine</w:t>
                      </w:r>
                      <w:r w:rsidR="00D96D73"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515578"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10</w:t>
                      </w:r>
                      <w:r w:rsidR="00B560C8"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–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S</w:t>
                      </w:r>
                      <w:r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tatistiques de données populaires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FC63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609D1A2">
                <wp:simplePos x="0" y="0"/>
                <wp:positionH relativeFrom="margin">
                  <wp:posOffset>-193040</wp:posOffset>
                </wp:positionH>
                <wp:positionV relativeFrom="line">
                  <wp:posOffset>85725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15511B07" w:rsidR="00B560C8" w:rsidRPr="00D701ED" w:rsidRDefault="00D701ED" w:rsidP="00B560C8">
                            <w:pPr>
                              <w:pStyle w:val="Body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Année</w:t>
                            </w:r>
                            <w:r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:</w:t>
                            </w:r>
                            <w:r w:rsidR="00B560C8"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7</w:t>
                            </w:r>
                            <w:r w:rsidRPr="00D701ED">
                              <w:rPr>
                                <w:sz w:val="30"/>
                                <w:szCs w:val="30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ou 8</w:t>
                            </w:r>
                            <w:r w:rsidRPr="00D701ED">
                              <w:rPr>
                                <w:sz w:val="30"/>
                                <w:szCs w:val="30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15.2pt;margin-top:6.7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15511B07" w:rsidR="00B560C8" w:rsidRPr="00D701ED" w:rsidRDefault="00D701ED" w:rsidP="00B560C8">
                      <w:pPr>
                        <w:pStyle w:val="Body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Année</w:t>
                      </w:r>
                      <w:r w:rsidRPr="00D701ED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:</w:t>
                      </w:r>
                      <w:r w:rsidR="00B560C8" w:rsidRPr="00D701ED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>7</w:t>
                      </w:r>
                      <w:r w:rsidRPr="00D701ED">
                        <w:rPr>
                          <w:sz w:val="30"/>
                          <w:szCs w:val="30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 xml:space="preserve"> ou 8</w:t>
                      </w:r>
                      <w:r w:rsidRPr="00D701ED">
                        <w:rPr>
                          <w:sz w:val="30"/>
                          <w:szCs w:val="30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C63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BA4F0BD">
                <wp:simplePos x="0" y="0"/>
                <wp:positionH relativeFrom="margin">
                  <wp:posOffset>3276297</wp:posOffset>
                </wp:positionH>
                <wp:positionV relativeFrom="line">
                  <wp:posOffset>66095</wp:posOffset>
                </wp:positionV>
                <wp:extent cx="4827270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270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5F732FDC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D701ED"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D701E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FC63B8">
                              <w:rPr>
                                <w:sz w:val="30"/>
                                <w:szCs w:val="30"/>
                                <w:lang w:val="fr-CA"/>
                              </w:rPr>
                              <w:t>D</w:t>
                            </w:r>
                            <w:r w:rsidR="00D701E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onnées 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58pt;margin-top:5.2pt;width:380.1pt;height:30.3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5F732FDC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 w:rsidRPr="00D701E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D701ED" w:rsidRPr="00D701E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D701E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D701E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FC63B8">
                        <w:rPr>
                          <w:sz w:val="30"/>
                          <w:szCs w:val="30"/>
                          <w:lang w:val="fr-CA"/>
                        </w:rPr>
                        <w:t>D</w:t>
                      </w:r>
                      <w:r w:rsidR="00D701ED">
                        <w:rPr>
                          <w:sz w:val="30"/>
                          <w:szCs w:val="30"/>
                          <w:lang w:val="fr-CA"/>
                        </w:rPr>
                        <w:t xml:space="preserve">onnées 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FC63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CF92A4F">
                <wp:simplePos x="0" y="0"/>
                <wp:positionH relativeFrom="margin">
                  <wp:posOffset>26504</wp:posOffset>
                </wp:positionH>
                <wp:positionV relativeFrom="line">
                  <wp:posOffset>60712</wp:posOffset>
                </wp:positionV>
                <wp:extent cx="5930265" cy="1404730"/>
                <wp:effectExtent l="0" t="0" r="635" b="508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404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6BD9D" w14:textId="2CFB74E5" w:rsidR="00952B4C" w:rsidRPr="00FC63B8" w:rsidRDefault="00D701ED" w:rsidP="00952B4C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</w:t>
                            </w:r>
                            <w:r w:rsidR="00FC63B8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du curriculum </w:t>
                            </w:r>
                            <w:r w:rsidR="00B560C8" w:rsidRPr="00D701E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FC63B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C63B8" w:rsidRPr="00FC63B8">
                              <w:rPr>
                                <w:sz w:val="24"/>
                                <w:szCs w:val="24"/>
                                <w:lang w:val="fr-CA"/>
                              </w:rPr>
                              <w:t>D</w:t>
                            </w:r>
                            <w:r w:rsidR="00FC63B8" w:rsidRPr="00FC63B8">
                              <w:rPr>
                                <w:sz w:val="24"/>
                                <w:szCs w:val="24"/>
                                <w:lang w:val="fr-CA"/>
                              </w:rPr>
                              <w:t>éterminer l’incidence de l’ajout ou de la suppression de données sur les mesures de tendances centrales et décrire comment ces changements modifient la représentation et la distribution des données.</w:t>
                            </w:r>
                            <w:r w:rsidR="00FC63B8" w:rsidRPr="00FC63B8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É</w:t>
                            </w:r>
                            <w:r w:rsidR="00FC63B8" w:rsidRPr="00FC63B8">
                              <w:rPr>
                                <w:sz w:val="24"/>
                                <w:szCs w:val="24"/>
                                <w:lang w:val="fr-CA"/>
                              </w:rPr>
                              <w:t>tablir des liens entre les mathématiques et des situations de la vie quotidienne pour être capable de former des opinions réfléchies et de prendre des décisions éclairées.</w:t>
                            </w:r>
                          </w:p>
                          <w:p w14:paraId="5DFBD879" w14:textId="0844ED08" w:rsidR="007A7DE0" w:rsidRPr="00FC63B8" w:rsidRDefault="007A7DE0" w:rsidP="007A7DE0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1pt;margin-top:4.8pt;width:466.95pt;height:110.6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2B26BD9D" w14:textId="2CFB74E5" w:rsidR="00952B4C" w:rsidRPr="00FC63B8" w:rsidRDefault="00D701ED" w:rsidP="00952B4C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</w:t>
                      </w:r>
                      <w:r w:rsidR="00FC63B8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s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du curriculum </w:t>
                      </w:r>
                      <w:r w:rsidR="00B560C8" w:rsidRPr="00D701E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FC63B8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C63B8" w:rsidRPr="00FC63B8">
                        <w:rPr>
                          <w:sz w:val="24"/>
                          <w:szCs w:val="24"/>
                          <w:lang w:val="fr-CA"/>
                        </w:rPr>
                        <w:t>D</w:t>
                      </w:r>
                      <w:r w:rsidR="00FC63B8" w:rsidRPr="00FC63B8">
                        <w:rPr>
                          <w:sz w:val="24"/>
                          <w:szCs w:val="24"/>
                          <w:lang w:val="fr-CA"/>
                        </w:rPr>
                        <w:t>éterminer l’incidence de l’ajout ou de la suppression de données sur les mesures de tendances centrales et décrire comment ces changements modifient la représentation et la distribution des données.</w:t>
                      </w:r>
                      <w:r w:rsidR="00FC63B8" w:rsidRPr="00FC63B8">
                        <w:rPr>
                          <w:sz w:val="24"/>
                          <w:szCs w:val="24"/>
                          <w:lang w:val="fr-CA"/>
                        </w:rPr>
                        <w:br/>
                        <w:t>É</w:t>
                      </w:r>
                      <w:r w:rsidR="00FC63B8" w:rsidRPr="00FC63B8">
                        <w:rPr>
                          <w:sz w:val="24"/>
                          <w:szCs w:val="24"/>
                          <w:lang w:val="fr-CA"/>
                        </w:rPr>
                        <w:t>tablir des liens entre les mathématiques et des situations de la vie quotidienne pour être capable de former des opinions réfléchies et de prendre des décisions éclairées.</w:t>
                      </w:r>
                    </w:p>
                    <w:p w14:paraId="5DFBD879" w14:textId="0844ED08" w:rsidR="007A7DE0" w:rsidRPr="00FC63B8" w:rsidRDefault="007A7DE0" w:rsidP="007A7DE0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C63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16FF17F">
                <wp:simplePos x="0" y="0"/>
                <wp:positionH relativeFrom="margin">
                  <wp:posOffset>69850</wp:posOffset>
                </wp:positionH>
                <wp:positionV relativeFrom="line">
                  <wp:posOffset>14605</wp:posOffset>
                </wp:positionV>
                <wp:extent cx="5939790" cy="3311525"/>
                <wp:effectExtent l="0" t="0" r="16510" b="1587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1152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E1AE43F" w14:textId="3AA5D1B2" w:rsidR="005A1EDE" w:rsidRPr="00CF31A0" w:rsidRDefault="00CF31A0" w:rsidP="0003279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tâche est de collecter un ensemble de données qui vous intéresse. Vous explorerez la meilleure façon de comparer ces données. </w:t>
                            </w:r>
                            <w:r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2) 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Vous devez déterminer quelque chose qui vous intéresse et sur lequel vous pourriez collecter une série de données et 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comparer 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(p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ex., 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 nombre d'albums vendus par votre artiste préféré, la hauteur des a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vants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par rapport 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aux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défens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eurs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au hockey, etc.)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</w:t>
                            </w:r>
                            <w:r w:rsidR="00B560C8" w:rsidRPr="00AA4FD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) </w:t>
                            </w:r>
                            <w:r w:rsidR="004C727B" w:rsidRPr="00AA4FD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 remplissez la feuille d'enregistrement ci-dessous avec les données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AA4FD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</w:t>
                            </w:r>
                            <w:r w:rsidR="00B560C8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) </w:t>
                            </w:r>
                            <w:r w:rsidR="00AA4FDF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 devez collecter au moins 7 à 10 données que vous pouvez comparer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Vos données devraient être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 type de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mesure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93F8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93F8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Trouvez la moyenne, la médiane et le mode et déterminez quelle mesure donne les résultats les plus significatifs</w:t>
                            </w:r>
                            <w:r w:rsid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Remarque : Si vous n’avez pas d’accès Internet pour trouver des données, vous pouvez 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comparer les données que vous trouvez autour de votre maison (par exemple, la capacité d'une boîte de céréales</w:t>
                            </w:r>
                            <w:r w:rsid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 hauteur de tables, etc.)</w:t>
                            </w:r>
                            <w:r w:rsidR="0003279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5.5pt;margin-top:1.15pt;width:467.7pt;height:260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4E1AE43F" w14:textId="3AA5D1B2" w:rsidR="005A1EDE" w:rsidRPr="00CF31A0" w:rsidRDefault="00CF31A0" w:rsidP="0003279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tâche est de collecter un ensemble de données qui vous intéresse. Vous explorerez la meilleure façon de comparer ces données. </w:t>
                      </w:r>
                      <w:r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2) 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Vous devez déterminer quelque chose qui vous intéresse et sur lequel vous pourriez collecter une série de données et 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comparer 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(p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ex., 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 nombre d'albums vendus par votre artiste préféré, la hauteur des a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vants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par rapport 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aux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défens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eurs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au hockey, etc.)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3</w:t>
                      </w:r>
                      <w:r w:rsidR="00B560C8" w:rsidRPr="00AA4FD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) </w:t>
                      </w:r>
                      <w:r w:rsidR="004C727B" w:rsidRPr="00AA4FD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 remplissez la feuille d'enregistrement ci-dessous avec les données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AA4FD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4</w:t>
                      </w:r>
                      <w:r w:rsidR="00B560C8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) </w:t>
                      </w:r>
                      <w:r w:rsidR="00AA4FDF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 devez collecter au moins 7 à 10 données que vous pouvez comparer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Vos données devraient être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 type de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mesure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93F8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93F8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Trouvez la moyenne, la médiane et le mode et déterminez quelle mesure donne les résultats les plus significatifs</w:t>
                      </w:r>
                      <w:r w:rsid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Remarque : Si vous n’avez pas d’accès Internet pour trouver des données, vous pouvez 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comparer les données que vous trouvez autour de votre maison (par exemple, la capacité d'une boîte de céréales</w:t>
                      </w:r>
                      <w:r w:rsid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 hauteur de tables, etc.)</w:t>
                      </w:r>
                      <w:r w:rsidR="0003279A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C63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9117A93">
                <wp:simplePos x="0" y="0"/>
                <wp:positionH relativeFrom="margin">
                  <wp:posOffset>67310</wp:posOffset>
                </wp:positionH>
                <wp:positionV relativeFrom="line">
                  <wp:posOffset>95692</wp:posOffset>
                </wp:positionV>
                <wp:extent cx="5937250" cy="1293495"/>
                <wp:effectExtent l="0" t="0" r="6350" b="190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9349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2BEADC62" w:rsidR="00135E64" w:rsidRPr="00CF31A0" w:rsidRDefault="00CF31A0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CF31A0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collecter un ensemble de données qui partagent des similitudes et qui peuvent être comparées</w:t>
                            </w:r>
                            <w:r w:rsid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comparer un ensemble de données en utilisant la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moyenne,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médiane et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>mode</w:t>
                            </w:r>
                            <w:r w:rsid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Je peux déterminer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meilleure forme de comparaison afin de trouver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la tendance centrale</w:t>
                            </w:r>
                            <w:r w:rsid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135E64"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5.3pt;margin-top:7.55pt;width:467.5pt;height:101.8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2BEADC62" w:rsidR="00135E64" w:rsidRPr="00CF31A0" w:rsidRDefault="00CF31A0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CF31A0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collecter un ensemble de données qui partagent des similitudes et qui peuvent être comparées</w:t>
                      </w:r>
                      <w:r w:rsidR="00EC3474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CF31A0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comparer un ensemble de données en utilisant la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moyenne,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médiane et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>mode</w:t>
                      </w:r>
                      <w:r w:rsidR="00EC3474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Je peux déterminer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la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meilleure forme de comparaison afin de trouver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 la tendance centrale</w:t>
                      </w:r>
                      <w:r w:rsidR="00EC3474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135E64" w:rsidRPr="00CF31A0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C63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230ED6F1">
                <wp:simplePos x="0" y="0"/>
                <wp:positionH relativeFrom="margin">
                  <wp:posOffset>38984</wp:posOffset>
                </wp:positionH>
                <wp:positionV relativeFrom="line">
                  <wp:posOffset>178628</wp:posOffset>
                </wp:positionV>
                <wp:extent cx="5930265" cy="824865"/>
                <wp:effectExtent l="0" t="0" r="635" b="63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486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3E4A1002" w:rsidR="00B560C8" w:rsidRPr="00CF31A0" w:rsidRDefault="00CF31A0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CF31A0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</w:t>
                            </w:r>
                            <w:r w:rsidR="004C727B">
                              <w:rPr>
                                <w:sz w:val="24"/>
                                <w:szCs w:val="24"/>
                                <w:lang w:val="fr-CA"/>
                              </w:rPr>
                              <w:t>enregistrement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(ci-dessous)</w:t>
                            </w:r>
                            <w:r w:rsidR="004C727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un crayon, l’accès à un ensemble de données/ la création d’un ensemble de données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3.05pt;margin-top:14.05pt;width:466.95pt;height:64.9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uDj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3FC61878" w14:textId="3E4A1002" w:rsidR="00B560C8" w:rsidRPr="00CF31A0" w:rsidRDefault="00CF31A0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CF31A0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</w:t>
                      </w:r>
                      <w:r w:rsidR="004C727B">
                        <w:rPr>
                          <w:sz w:val="24"/>
                          <w:szCs w:val="24"/>
                          <w:lang w:val="fr-CA"/>
                        </w:rPr>
                        <w:t>enregistrement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(ci-dessous)</w:t>
                      </w:r>
                      <w:r w:rsidR="004C727B">
                        <w:rPr>
                          <w:sz w:val="24"/>
                          <w:szCs w:val="24"/>
                          <w:lang w:val="fr-CA"/>
                        </w:rPr>
                        <w:t xml:space="preserve">, un crayon, l’accès à un ensemble de données/ la création d’un ensemble de données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5BF648C" w14:textId="77777777" w:rsidR="00B93F8D" w:rsidRPr="00B93F8D" w:rsidRDefault="00B93F8D" w:rsidP="00B93F8D">
      <w:pPr>
        <w:rPr>
          <w:rFonts w:ascii="Calibri" w:hAnsi="Calibri" w:cs="Calibri"/>
          <w:sz w:val="28"/>
          <w:szCs w:val="28"/>
        </w:rPr>
      </w:pPr>
    </w:p>
    <w:p w14:paraId="151B7FEE" w14:textId="302BE173" w:rsidR="003E380B" w:rsidRPr="00B93F8D" w:rsidRDefault="00B93F8D" w:rsidP="00B93F8D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B93F8D">
        <w:rPr>
          <w:rFonts w:ascii="Calibri" w:hAnsi="Calibri" w:cs="Calibri"/>
          <w:sz w:val="28"/>
          <w:szCs w:val="28"/>
          <w:u w:val="single"/>
          <w:lang w:val="fr-CA"/>
        </w:rPr>
        <w:t>L’échelle de mesure</w:t>
      </w:r>
      <w:r>
        <w:rPr>
          <w:rFonts w:ascii="Calibri" w:hAnsi="Calibri" w:cs="Calibri"/>
          <w:sz w:val="28"/>
          <w:szCs w:val="28"/>
          <w:u w:val="single"/>
          <w:lang w:val="fr-CA"/>
        </w:rPr>
        <w:br/>
      </w:r>
    </w:p>
    <w:tbl>
      <w:tblPr>
        <w:tblStyle w:val="TableGrid"/>
        <w:tblW w:w="10401" w:type="dxa"/>
        <w:tblInd w:w="-464" w:type="dxa"/>
        <w:tblLook w:val="04A0" w:firstRow="1" w:lastRow="0" w:firstColumn="1" w:lastColumn="0" w:noHBand="0" w:noVBand="1"/>
      </w:tblPr>
      <w:tblGrid>
        <w:gridCol w:w="2727"/>
        <w:gridCol w:w="3465"/>
        <w:gridCol w:w="4209"/>
      </w:tblGrid>
      <w:tr w:rsidR="00C336EE" w:rsidRPr="0003279A" w14:paraId="52E1AA00" w14:textId="77777777" w:rsidTr="00C336EE">
        <w:trPr>
          <w:trHeight w:val="673"/>
        </w:trPr>
        <w:tc>
          <w:tcPr>
            <w:tcW w:w="2727" w:type="dxa"/>
          </w:tcPr>
          <w:p w14:paraId="44C98FA1" w14:textId="30499B97" w:rsidR="00C336EE" w:rsidRPr="0003279A" w:rsidRDefault="0003279A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Le point de données</w:t>
            </w:r>
          </w:p>
        </w:tc>
        <w:tc>
          <w:tcPr>
            <w:tcW w:w="3465" w:type="dxa"/>
          </w:tcPr>
          <w:p w14:paraId="0397DA00" w14:textId="23267996" w:rsidR="00C336EE" w:rsidRPr="0003279A" w:rsidRDefault="0003279A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03279A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La mesure</w:t>
            </w:r>
            <w:r w:rsidR="00B15079" w:rsidRPr="0003279A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4209" w:type="dxa"/>
          </w:tcPr>
          <w:p w14:paraId="4C516F9B" w14:textId="1C2E2F5C" w:rsidR="00C336EE" w:rsidRPr="0003279A" w:rsidRDefault="0003279A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03279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a d</w:t>
            </w:r>
            <w:r w:rsidRPr="0003279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escription du point de données</w:t>
            </w:r>
          </w:p>
        </w:tc>
      </w:tr>
      <w:tr w:rsidR="00C336EE" w:rsidRPr="0003279A" w14:paraId="49D09152" w14:textId="77777777" w:rsidTr="00C336EE">
        <w:trPr>
          <w:trHeight w:val="636"/>
        </w:trPr>
        <w:tc>
          <w:tcPr>
            <w:tcW w:w="2727" w:type="dxa"/>
            <w:shd w:val="clear" w:color="auto" w:fill="979797" w:themeFill="background2" w:themeFillTint="99"/>
          </w:tcPr>
          <w:p w14:paraId="3643AEF2" w14:textId="1424E170" w:rsidR="00C336EE" w:rsidRPr="0003279A" w:rsidRDefault="0003279A" w:rsidP="0003279A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L</w:t>
            </w: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a hauteur d'un défenseur de hockey</w:t>
            </w:r>
          </w:p>
        </w:tc>
        <w:tc>
          <w:tcPr>
            <w:tcW w:w="3465" w:type="dxa"/>
            <w:shd w:val="clear" w:color="auto" w:fill="979797" w:themeFill="background2" w:themeFillTint="99"/>
          </w:tcPr>
          <w:p w14:paraId="5D9B57CC" w14:textId="07A02E77" w:rsidR="00C336EE" w:rsidRPr="0003279A" w:rsidRDefault="004A7250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1.</w:t>
            </w:r>
            <w:r w:rsidR="00787C96" w:rsidRPr="0003279A">
              <w:rPr>
                <w:rFonts w:ascii="Calibri" w:hAnsi="Calibri" w:cs="Calibri"/>
                <w:sz w:val="28"/>
                <w:szCs w:val="28"/>
                <w:lang w:val="fr-CA"/>
              </w:rPr>
              <w:t>85</w:t>
            </w: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m</w:t>
            </w:r>
          </w:p>
        </w:tc>
        <w:tc>
          <w:tcPr>
            <w:tcW w:w="4209" w:type="dxa"/>
            <w:shd w:val="clear" w:color="auto" w:fill="979797" w:themeFill="background2" w:themeFillTint="99"/>
          </w:tcPr>
          <w:p w14:paraId="04DF61D1" w14:textId="601DB542" w:rsidR="00C336EE" w:rsidRPr="0003279A" w:rsidRDefault="0003279A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 La hauteur </w:t>
            </w: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d'un défenseur de Toronto</w:t>
            </w:r>
          </w:p>
        </w:tc>
      </w:tr>
      <w:tr w:rsidR="00C336EE" w:rsidRPr="0003279A" w14:paraId="7C16C1E2" w14:textId="77777777" w:rsidTr="00C336EE">
        <w:trPr>
          <w:trHeight w:val="636"/>
        </w:trPr>
        <w:tc>
          <w:tcPr>
            <w:tcW w:w="2727" w:type="dxa"/>
          </w:tcPr>
          <w:p w14:paraId="6163C43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4B6A57A1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6F81AE9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07DF3460" w14:textId="77777777" w:rsidTr="00C336EE">
        <w:trPr>
          <w:trHeight w:val="653"/>
        </w:trPr>
        <w:tc>
          <w:tcPr>
            <w:tcW w:w="2727" w:type="dxa"/>
          </w:tcPr>
          <w:p w14:paraId="1018F397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28459E55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6D2D153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16F214CC" w14:textId="77777777" w:rsidTr="00C336EE">
        <w:trPr>
          <w:trHeight w:val="636"/>
        </w:trPr>
        <w:tc>
          <w:tcPr>
            <w:tcW w:w="2727" w:type="dxa"/>
          </w:tcPr>
          <w:p w14:paraId="18E8F8DB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3C9FA2F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14784CB5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6EB8091C" w14:textId="77777777" w:rsidTr="00C336EE">
        <w:trPr>
          <w:trHeight w:val="636"/>
        </w:trPr>
        <w:tc>
          <w:tcPr>
            <w:tcW w:w="2727" w:type="dxa"/>
          </w:tcPr>
          <w:p w14:paraId="60149832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111F97F3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52D37CA8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1D81AF54" w14:textId="77777777" w:rsidTr="00C336EE">
        <w:trPr>
          <w:trHeight w:val="636"/>
        </w:trPr>
        <w:tc>
          <w:tcPr>
            <w:tcW w:w="2727" w:type="dxa"/>
          </w:tcPr>
          <w:p w14:paraId="254273A1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015AB618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37AAFE8C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27FC449E" w14:textId="77777777" w:rsidTr="00C336EE">
        <w:trPr>
          <w:trHeight w:val="653"/>
        </w:trPr>
        <w:tc>
          <w:tcPr>
            <w:tcW w:w="2727" w:type="dxa"/>
          </w:tcPr>
          <w:p w14:paraId="3EFD552E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17B9A6AC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753D1922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0DE55AE6" w14:textId="77777777" w:rsidTr="00C336EE">
        <w:trPr>
          <w:trHeight w:val="636"/>
        </w:trPr>
        <w:tc>
          <w:tcPr>
            <w:tcW w:w="2727" w:type="dxa"/>
          </w:tcPr>
          <w:p w14:paraId="13E137DE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42290AA7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2F348C8A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5F008811" w14:textId="77777777" w:rsidTr="00C336EE">
        <w:trPr>
          <w:trHeight w:val="636"/>
        </w:trPr>
        <w:tc>
          <w:tcPr>
            <w:tcW w:w="2727" w:type="dxa"/>
          </w:tcPr>
          <w:p w14:paraId="32DCD5B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5CFE9A4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55912CF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7A66BAFD" w14:textId="77777777" w:rsidTr="00C336EE">
        <w:trPr>
          <w:trHeight w:val="653"/>
        </w:trPr>
        <w:tc>
          <w:tcPr>
            <w:tcW w:w="2727" w:type="dxa"/>
          </w:tcPr>
          <w:p w14:paraId="3270D895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2E318EE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66F974C1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835D82" w:rsidRPr="0003279A" w14:paraId="4F3CF15B" w14:textId="77777777" w:rsidTr="00C336EE">
        <w:trPr>
          <w:trHeight w:val="653"/>
        </w:trPr>
        <w:tc>
          <w:tcPr>
            <w:tcW w:w="2727" w:type="dxa"/>
          </w:tcPr>
          <w:p w14:paraId="52199BAD" w14:textId="77777777" w:rsidR="00835D82" w:rsidRPr="0003279A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3B763036" w14:textId="77777777" w:rsidR="00835D82" w:rsidRPr="0003279A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402464D4" w14:textId="77777777" w:rsidR="00835D82" w:rsidRPr="0003279A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0E41CEF0" w14:textId="5961462B" w:rsidR="004B3AF0" w:rsidRPr="004B3AF0" w:rsidRDefault="0003279A" w:rsidP="004B3AF0">
      <w:pPr>
        <w:spacing w:line="480" w:lineRule="auto"/>
        <w:rPr>
          <w:rFonts w:ascii="Calibri" w:hAnsi="Calibri" w:cs="Calibri"/>
        </w:rPr>
      </w:pPr>
      <w:r>
        <w:rPr>
          <w:lang w:val="fr-CA"/>
        </w:rPr>
        <w:t xml:space="preserve">La </w:t>
      </w:r>
      <w:r w:rsidRPr="00CF31A0">
        <w:rPr>
          <w:lang w:val="fr-CA"/>
        </w:rPr>
        <w:t>moyenne</w:t>
      </w:r>
      <w:r>
        <w:rPr>
          <w:lang w:val="fr-CA"/>
        </w:rPr>
        <w:t> :</w:t>
      </w:r>
      <w:r>
        <w:rPr>
          <w:lang w:val="fr-CA"/>
        </w:rPr>
        <w:br/>
        <w:t xml:space="preserve">La </w:t>
      </w:r>
      <w:r w:rsidRPr="00CF31A0">
        <w:rPr>
          <w:lang w:val="fr-CA"/>
        </w:rPr>
        <w:t>médiane</w:t>
      </w:r>
      <w:r>
        <w:rPr>
          <w:lang w:val="fr-CA"/>
        </w:rPr>
        <w:t> :</w:t>
      </w:r>
      <w:r>
        <w:rPr>
          <w:lang w:val="fr-CA"/>
        </w:rPr>
        <w:br/>
        <w:t xml:space="preserve">Le </w:t>
      </w:r>
      <w:r w:rsidRPr="00CF31A0">
        <w:rPr>
          <w:lang w:val="fr-CA"/>
        </w:rPr>
        <w:t>mode</w:t>
      </w:r>
      <w:r>
        <w:rPr>
          <w:lang w:val="fr-CA"/>
        </w:rPr>
        <w:t xml:space="preserve">  </w:t>
      </w:r>
    </w:p>
    <w:p w14:paraId="23822C46" w14:textId="309573EC" w:rsidR="00EF734A" w:rsidRPr="0003279A" w:rsidRDefault="0003279A" w:rsidP="0003279A">
      <w:pPr>
        <w:rPr>
          <w:rFonts w:ascii="Calibri" w:hAnsi="Calibri" w:cs="Calibri"/>
          <w:lang w:val="fr-CA"/>
        </w:rPr>
      </w:pPr>
      <w:r w:rsidRPr="0003279A">
        <w:rPr>
          <w:rFonts w:ascii="Calibri" w:hAnsi="Calibri" w:cs="Calibri"/>
          <w:u w:val="single"/>
          <w:lang w:val="fr-CA"/>
        </w:rPr>
        <w:t>Question de suivi:</w:t>
      </w:r>
    </w:p>
    <w:p w14:paraId="39F0CDFA" w14:textId="534698C5" w:rsidR="007B06A7" w:rsidRPr="0003279A" w:rsidRDefault="0003279A" w:rsidP="000B4722">
      <w:pPr>
        <w:rPr>
          <w:rFonts w:ascii="Calibri" w:hAnsi="Calibri" w:cs="Calibri"/>
          <w:sz w:val="22"/>
          <w:szCs w:val="22"/>
          <w:lang w:val="fr-CA"/>
        </w:rPr>
      </w:pPr>
      <w:r w:rsidRPr="0003279A">
        <w:rPr>
          <w:rFonts w:ascii="Calibri" w:hAnsi="Calibri" w:cs="Calibri"/>
          <w:sz w:val="22"/>
          <w:szCs w:val="22"/>
          <w:lang w:val="fr-CA"/>
        </w:rPr>
        <w:t xml:space="preserve"> Quel calcul a été le plus précis pour trouver la tendance centrale? Pourquoi?</w:t>
      </w:r>
    </w:p>
    <w:sectPr w:rsidR="007B06A7" w:rsidRPr="000327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DC35" w14:textId="77777777" w:rsidR="00AC0209" w:rsidRDefault="00AC0209">
      <w:r>
        <w:separator/>
      </w:r>
    </w:p>
  </w:endnote>
  <w:endnote w:type="continuationSeparator" w:id="0">
    <w:p w14:paraId="51AF8E66" w14:textId="77777777" w:rsidR="00AC0209" w:rsidRDefault="00A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9BA5" w14:textId="77777777" w:rsidR="00AC0209" w:rsidRDefault="00AC0209">
      <w:r>
        <w:separator/>
      </w:r>
    </w:p>
  </w:footnote>
  <w:footnote w:type="continuationSeparator" w:id="0">
    <w:p w14:paraId="1E00018B" w14:textId="77777777" w:rsidR="00AC0209" w:rsidRDefault="00AC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79A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76AAC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A2993"/>
    <w:rsid w:val="001A5088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2371"/>
    <w:rsid w:val="00403113"/>
    <w:rsid w:val="00404226"/>
    <w:rsid w:val="00427F5F"/>
    <w:rsid w:val="004342E4"/>
    <w:rsid w:val="004350E0"/>
    <w:rsid w:val="004375B1"/>
    <w:rsid w:val="0043772B"/>
    <w:rsid w:val="004703C5"/>
    <w:rsid w:val="00471315"/>
    <w:rsid w:val="00483228"/>
    <w:rsid w:val="00483A32"/>
    <w:rsid w:val="004859B8"/>
    <w:rsid w:val="00490647"/>
    <w:rsid w:val="00496D77"/>
    <w:rsid w:val="004A7250"/>
    <w:rsid w:val="004B3AF0"/>
    <w:rsid w:val="004C727B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324CE"/>
    <w:rsid w:val="00536932"/>
    <w:rsid w:val="00541D49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2BD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B0319"/>
    <w:rsid w:val="006B3FCD"/>
    <w:rsid w:val="006B675F"/>
    <w:rsid w:val="006B701C"/>
    <w:rsid w:val="006C66A4"/>
    <w:rsid w:val="006D4063"/>
    <w:rsid w:val="006D46F5"/>
    <w:rsid w:val="006D5F52"/>
    <w:rsid w:val="006E113A"/>
    <w:rsid w:val="006E60BB"/>
    <w:rsid w:val="006F072E"/>
    <w:rsid w:val="006F420D"/>
    <w:rsid w:val="006F5946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5E69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49D5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A4FDF"/>
    <w:rsid w:val="00AB0096"/>
    <w:rsid w:val="00AB15F1"/>
    <w:rsid w:val="00AB17D3"/>
    <w:rsid w:val="00AB1F30"/>
    <w:rsid w:val="00AB5106"/>
    <w:rsid w:val="00AC0209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FF1"/>
    <w:rsid w:val="00B623F0"/>
    <w:rsid w:val="00B63454"/>
    <w:rsid w:val="00B635DB"/>
    <w:rsid w:val="00B64059"/>
    <w:rsid w:val="00B70E41"/>
    <w:rsid w:val="00B74394"/>
    <w:rsid w:val="00B7624F"/>
    <w:rsid w:val="00B81439"/>
    <w:rsid w:val="00B81630"/>
    <w:rsid w:val="00B85211"/>
    <w:rsid w:val="00B93F8D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434F"/>
    <w:rsid w:val="00C0584B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F2BCE"/>
    <w:rsid w:val="00CF31A0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642D6"/>
    <w:rsid w:val="00D65A47"/>
    <w:rsid w:val="00D670C7"/>
    <w:rsid w:val="00D701ED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B2B2A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3474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63B8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968</cp:revision>
  <cp:lastPrinted>2020-04-20T14:44:00Z</cp:lastPrinted>
  <dcterms:created xsi:type="dcterms:W3CDTF">2020-04-09T23:06:00Z</dcterms:created>
  <dcterms:modified xsi:type="dcterms:W3CDTF">2020-11-15T16:43:00Z</dcterms:modified>
</cp:coreProperties>
</file>